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color w:val="000000"/>
          <w:sz w:val="32"/>
          <w:szCs w:val="32"/>
        </w:rPr>
      </w:pPr>
      <w:bookmarkStart w:id="0" w:name="_GoBack"/>
      <w:bookmarkEnd w:id="0"/>
      <w:r>
        <w:rPr>
          <w:rFonts w:hint="eastAsia" w:ascii="黑体" w:hAnsi="黑体" w:eastAsia="黑体" w:cs="宋体"/>
          <w:color w:val="000000"/>
          <w:sz w:val="32"/>
          <w:szCs w:val="32"/>
        </w:rPr>
        <w:t>附件1</w:t>
      </w:r>
    </w:p>
    <w:p>
      <w:pPr>
        <w:pStyle w:val="8"/>
        <w:spacing w:before="0" w:after="0" w:line="560" w:lineRule="exact"/>
        <w:rPr>
          <w:rFonts w:hint="eastAsia" w:ascii="方正小标宋简体"/>
        </w:rPr>
      </w:pPr>
    </w:p>
    <w:p>
      <w:pPr>
        <w:pStyle w:val="8"/>
        <w:spacing w:before="0" w:after="0" w:line="560" w:lineRule="exact"/>
        <w:rPr>
          <w:rFonts w:hint="eastAsia" w:ascii="锐字工房云字库小标宋GBK" w:hAnsi="锐字工房云字库小标宋GBK" w:eastAsia="锐字工房云字库小标宋GBK" w:cs="锐字工房云字库小标宋GBK"/>
        </w:rPr>
      </w:pPr>
      <w:r>
        <w:rPr>
          <w:rFonts w:hint="eastAsia" w:ascii="锐字工房云字库小标宋GBK" w:hAnsi="锐字工房云字库小标宋GBK" w:eastAsia="锐字工房云字库小标宋GBK" w:cs="锐字工房云字库小标宋GBK"/>
        </w:rPr>
        <w:t>“安全生产月”活动宣传标语</w:t>
      </w:r>
    </w:p>
    <w:p>
      <w:pPr>
        <w:spacing w:line="560" w:lineRule="exact"/>
        <w:ind w:firstLine="880" w:firstLineChars="200"/>
        <w:rPr>
          <w:rFonts w:ascii="华文中宋" w:hAnsi="华文中宋" w:eastAsia="华文中宋" w:cs="宋体"/>
          <w:color w:val="000000"/>
          <w:sz w:val="44"/>
          <w:szCs w:val="44"/>
        </w:rPr>
      </w:pPr>
      <w:r>
        <w:rPr>
          <w:rFonts w:hint="eastAsia" w:ascii="华文中宋" w:hAnsi="华文中宋" w:eastAsia="华文中宋" w:cs="宋体"/>
          <w:color w:val="000000"/>
          <w:sz w:val="44"/>
          <w:szCs w:val="44"/>
        </w:rPr>
        <w:t xml:space="preserve"> </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1.消除事故隐患 筑牢安全防线</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2.生命至上 安全第一</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3.生命重于泰山 守住安全底线</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4.树牢安全发展理念 守住安全生产底线</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5.发展决不能以牺牲安全为代价</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6.党政同责 一岗双责 齐抓共管 失职追责</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7.统筹推进复工复产和安全防范工作</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8.抓防疫 促生产 保安全</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hint="eastAsia" w:ascii="仿宋_GB2312" w:hAnsi="仿宋_GB2312" w:eastAsia="仿宋_GB2312" w:cs="仿宋_GB2312"/>
          <w:sz w:val="32"/>
          <w:szCs w:val="32"/>
        </w:rPr>
        <w:t>深入开展第19个全国“安全生产月”</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10.复工复产要蹄疾 安全生产要步稳</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11.安全为天 平安是福</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12.安全生产必须警钟长鸣常抓不懈</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13.安全你我他 平安靠大家</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14.想安全事 上安全岗 做安全人</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15.你对违章讲人情 事故对你不留情</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16.安全生产只有起点没有终点</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17.多看一眼 安全保险 多防一步 少出事故</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18.安全生产勿侥幸 违章违规要人命</w:t>
      </w:r>
    </w:p>
    <w:p>
      <w:pPr>
        <w:pStyle w:val="15"/>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19.行动起来 筑牢安全防线</w:t>
      </w:r>
    </w:p>
    <w:p>
      <w:pPr>
        <w:pStyle w:val="15"/>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20.安全人人抓 幸福千万家</w:t>
      </w:r>
    </w:p>
    <w:p>
      <w:pPr>
        <w:spacing w:line="580" w:lineRule="exact"/>
        <w:ind w:left="1050" w:leftChars="500" w:firstLine="640"/>
        <w:jc w:val="center"/>
        <w:rPr>
          <w:rFonts w:hint="eastAsia" w:ascii="仿宋_GB2312" w:hAnsi="仿宋_GB2312" w:eastAsia="仿宋_GB2312" w:cs="仿宋_GB2312"/>
          <w:sz w:val="32"/>
          <w:szCs w:val="32"/>
        </w:rPr>
        <w:sectPr>
          <w:footerReference r:id="rId3" w:type="default"/>
          <w:pgSz w:w="11906" w:h="16838"/>
          <w:pgMar w:top="1587" w:right="1531" w:bottom="1587" w:left="1587" w:header="851" w:footer="992" w:gutter="0"/>
          <w:pgNumType w:fmt="numberInDash" w:start="2"/>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tbl>
      <w:tblPr>
        <w:tblStyle w:val="12"/>
        <w:tblW w:w="14083" w:type="dxa"/>
        <w:tblInd w:w="93" w:type="dxa"/>
        <w:tblLayout w:type="fixed"/>
        <w:tblCellMar>
          <w:top w:w="0" w:type="dxa"/>
          <w:left w:w="108" w:type="dxa"/>
          <w:bottom w:w="0" w:type="dxa"/>
          <w:right w:w="108" w:type="dxa"/>
        </w:tblCellMar>
      </w:tblPr>
      <w:tblGrid>
        <w:gridCol w:w="2535"/>
        <w:gridCol w:w="2340"/>
        <w:gridCol w:w="2340"/>
        <w:gridCol w:w="2340"/>
        <w:gridCol w:w="2160"/>
        <w:gridCol w:w="2368"/>
      </w:tblGrid>
      <w:tr>
        <w:tblPrEx>
          <w:tblLayout w:type="fixed"/>
          <w:tblCellMar>
            <w:top w:w="0" w:type="dxa"/>
            <w:left w:w="108" w:type="dxa"/>
            <w:bottom w:w="0" w:type="dxa"/>
            <w:right w:w="108" w:type="dxa"/>
          </w:tblCellMar>
        </w:tblPrEx>
        <w:trPr>
          <w:trHeight w:val="624" w:hRule="atLeast"/>
        </w:trPr>
        <w:tc>
          <w:tcPr>
            <w:tcW w:w="14083" w:type="dxa"/>
            <w:gridSpan w:val="6"/>
            <w:vMerge w:val="restart"/>
            <w:tcBorders>
              <w:top w:val="nil"/>
              <w:left w:val="nil"/>
              <w:bottom w:val="nil"/>
              <w:right w:val="nil"/>
            </w:tcBorders>
            <w:vAlign w:val="center"/>
          </w:tcPr>
          <w:p>
            <w:pPr>
              <w:jc w:val="center"/>
              <w:rPr>
                <w:rFonts w:hint="eastAsia" w:ascii="方正小标宋简体" w:hAnsi="方正小标宋简体" w:eastAsia="方正小标宋简体" w:cs="方正小标宋简体"/>
                <w:sz w:val="44"/>
                <w:szCs w:val="44"/>
              </w:rPr>
            </w:pPr>
            <w:r>
              <w:rPr>
                <w:rFonts w:hint="eastAsia" w:ascii="锐字工房云字库小标宋GBK" w:hAnsi="锐字工房云字库小标宋GBK" w:eastAsia="锐字工房云字库小标宋GBK" w:cs="锐字工房云字库小标宋GBK"/>
                <w:sz w:val="44"/>
                <w:szCs w:val="44"/>
              </w:rPr>
              <w:t>晋城市“安全生产月”活动联络员推荐表</w:t>
            </w:r>
          </w:p>
        </w:tc>
      </w:tr>
      <w:tr>
        <w:tblPrEx>
          <w:tblLayout w:type="fixed"/>
          <w:tblCellMar>
            <w:top w:w="0" w:type="dxa"/>
            <w:left w:w="108" w:type="dxa"/>
            <w:bottom w:w="0" w:type="dxa"/>
            <w:right w:w="108" w:type="dxa"/>
          </w:tblCellMar>
        </w:tblPrEx>
        <w:trPr>
          <w:trHeight w:val="600" w:hRule="atLeast"/>
        </w:trPr>
        <w:tc>
          <w:tcPr>
            <w:tcW w:w="14083" w:type="dxa"/>
            <w:gridSpan w:val="6"/>
            <w:vMerge w:val="continue"/>
            <w:tcBorders>
              <w:top w:val="nil"/>
              <w:left w:val="nil"/>
              <w:bottom w:val="nil"/>
              <w:right w:val="nil"/>
            </w:tcBorders>
            <w:vAlign w:val="center"/>
          </w:tcPr>
          <w:p>
            <w:pPr>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720" w:hRule="atLeast"/>
        </w:trPr>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23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3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  别</w:t>
            </w:r>
          </w:p>
        </w:tc>
        <w:tc>
          <w:tcPr>
            <w:tcW w:w="23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160"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务</w:t>
            </w:r>
          </w:p>
        </w:tc>
        <w:tc>
          <w:tcPr>
            <w:tcW w:w="23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780" w:hRule="atLeast"/>
        </w:trPr>
        <w:tc>
          <w:tcPr>
            <w:tcW w:w="2535"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办公电话</w:t>
            </w:r>
          </w:p>
        </w:tc>
        <w:tc>
          <w:tcPr>
            <w:tcW w:w="234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34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p>
        </w:tc>
        <w:tc>
          <w:tcPr>
            <w:tcW w:w="234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16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w:t>
            </w:r>
          </w:p>
        </w:tc>
        <w:tc>
          <w:tcPr>
            <w:tcW w:w="2368"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780" w:hRule="atLeast"/>
        </w:trPr>
        <w:tc>
          <w:tcPr>
            <w:tcW w:w="2535"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QQ号</w:t>
            </w:r>
          </w:p>
        </w:tc>
        <w:tc>
          <w:tcPr>
            <w:tcW w:w="234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c>
          <w:tcPr>
            <w:tcW w:w="234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微信号</w:t>
            </w:r>
          </w:p>
        </w:tc>
        <w:tc>
          <w:tcPr>
            <w:tcW w:w="2340" w:type="dxa"/>
            <w:tcBorders>
              <w:top w:val="nil"/>
              <w:left w:val="nil"/>
              <w:bottom w:val="single" w:color="auto" w:sz="4" w:space="0"/>
              <w:right w:val="single" w:color="auto" w:sz="4" w:space="0"/>
            </w:tcBorders>
            <w:vAlign w:val="bottom"/>
          </w:tcPr>
          <w:p>
            <w:pPr>
              <w:jc w:val="center"/>
              <w:rPr>
                <w:rFonts w:hint="eastAsia" w:ascii="仿宋_GB2312" w:hAnsi="仿宋_GB2312" w:eastAsia="仿宋_GB2312" w:cs="仿宋_GB2312"/>
                <w:sz w:val="32"/>
                <w:szCs w:val="32"/>
              </w:rPr>
            </w:pPr>
          </w:p>
        </w:tc>
        <w:tc>
          <w:tcPr>
            <w:tcW w:w="2160"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2368" w:type="dxa"/>
            <w:tcBorders>
              <w:top w:val="single" w:color="auto" w:sz="4" w:space="0"/>
              <w:left w:val="nil"/>
              <w:bottom w:val="single" w:color="auto" w:sz="4" w:space="0"/>
              <w:right w:val="single" w:color="auto" w:sz="4" w:space="0"/>
            </w:tcBorders>
            <w:vAlign w:val="bottom"/>
          </w:tcPr>
          <w:p>
            <w:pPr>
              <w:jc w:val="center"/>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1062" w:hRule="atLeast"/>
        </w:trPr>
        <w:tc>
          <w:tcPr>
            <w:tcW w:w="2535"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1548" w:type="dxa"/>
            <w:gridSpan w:val="5"/>
            <w:tcBorders>
              <w:top w:val="single" w:color="auto" w:sz="4" w:space="0"/>
              <w:left w:val="nil"/>
              <w:bottom w:val="single" w:color="auto" w:sz="4" w:space="0"/>
              <w:right w:val="single" w:color="auto" w:sz="4" w:space="0"/>
            </w:tcBorders>
            <w:vAlign w:val="bottom"/>
          </w:tcPr>
          <w:p>
            <w:pPr>
              <w:jc w:val="center"/>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1089" w:hRule="atLeast"/>
        </w:trPr>
        <w:tc>
          <w:tcPr>
            <w:tcW w:w="2535"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通信地址</w:t>
            </w:r>
          </w:p>
        </w:tc>
        <w:tc>
          <w:tcPr>
            <w:tcW w:w="11548"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p>
        </w:tc>
      </w:tr>
    </w:tbl>
    <w:p>
      <w:pPr>
        <w:ind w:firstLine="480" w:firstLineChars="150"/>
        <w:rPr>
          <w:rFonts w:hint="eastAsia" w:ascii="仿宋_GB2312" w:hAnsi="仿宋_GB2312" w:eastAsia="仿宋_GB2312" w:cs="仿宋_GB2312"/>
          <w:sz w:val="32"/>
          <w:szCs w:val="32"/>
        </w:rPr>
      </w:pPr>
    </w:p>
    <w:p>
      <w:pPr>
        <w:shd w:val="clear" w:color="auto" w:fill="FFFFFF"/>
        <w:spacing w:line="560" w:lineRule="exact"/>
        <w:ind w:firstLine="640" w:firstLineChars="200"/>
        <w:sectPr>
          <w:footerReference r:id="rId4" w:type="default"/>
          <w:pgSz w:w="16838" w:h="11906" w:orient="landscape"/>
          <w:pgMar w:top="1474" w:right="1701" w:bottom="1361" w:left="1474" w:header="851" w:footer="992" w:gutter="0"/>
          <w:pgNumType w:fmt="numberInDash"/>
          <w:cols w:space="720" w:num="1"/>
          <w:docGrid w:type="lines" w:linePitch="312" w:charSpace="0"/>
        </w:sectPr>
      </w:pPr>
      <w:r>
        <w:rPr>
          <w:rFonts w:ascii="Times New Roman" w:hAnsi="Times New Roman" w:eastAsia="仿宋_GB2312"/>
          <w:color w:val="000000"/>
          <w:sz w:val="32"/>
          <w:szCs w:val="32"/>
        </w:rPr>
        <w:t>注：请于5月</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日前将此表传真至22</w:t>
      </w:r>
      <w:r>
        <w:rPr>
          <w:rFonts w:hint="eastAsia" w:eastAsia="仿宋_GB2312"/>
          <w:color w:val="000000"/>
          <w:sz w:val="32"/>
          <w:szCs w:val="32"/>
          <w:lang w:val="en-US" w:eastAsia="zh-CN"/>
        </w:rPr>
        <w:t>29260</w:t>
      </w:r>
      <w:r>
        <w:rPr>
          <w:rFonts w:hint="eastAsia" w:ascii="Times New Roman" w:hAnsi="Times New Roman" w:eastAsia="仿宋_GB2312"/>
          <w:color w:val="000000"/>
          <w:sz w:val="32"/>
          <w:szCs w:val="32"/>
        </w:rPr>
        <w:t>或将</w:t>
      </w:r>
      <w:r>
        <w:rPr>
          <w:rFonts w:ascii="Times New Roman" w:hAnsi="Times New Roman" w:eastAsia="仿宋_GB2312"/>
          <w:color w:val="000000"/>
          <w:sz w:val="32"/>
          <w:szCs w:val="32"/>
        </w:rPr>
        <w:t>电子版发邮箱</w:t>
      </w:r>
      <w:r>
        <w:rPr>
          <w:rFonts w:hint="eastAsia" w:eastAsia="仿宋_GB2312"/>
          <w:color w:val="000000"/>
          <w:sz w:val="32"/>
          <w:szCs w:val="32"/>
          <w:lang w:val="en-US" w:eastAsia="zh-CN"/>
        </w:rPr>
        <w:t>zjjzlaqk</w:t>
      </w:r>
      <w:r>
        <w:rPr>
          <w:rFonts w:ascii="Times New Roman" w:hAnsi="Times New Roman" w:eastAsia="仿宋_GB2312"/>
          <w:color w:val="000000"/>
          <w:sz w:val="32"/>
          <w:szCs w:val="32"/>
        </w:rPr>
        <w:fldChar w:fldCharType="begin"/>
      </w:r>
      <w:r>
        <w:rPr>
          <w:rFonts w:ascii="Times New Roman" w:hAnsi="Times New Roman" w:eastAsia="仿宋_GB2312"/>
          <w:color w:val="000000"/>
          <w:sz w:val="32"/>
          <w:szCs w:val="32"/>
        </w:rPr>
        <w:instrText xml:space="preserve"> HYPERLINK "mailto:sxsaqscy@163.com" </w:instrText>
      </w:r>
      <w:r>
        <w:rPr>
          <w:rFonts w:ascii="Times New Roman" w:hAnsi="Times New Roman" w:eastAsia="仿宋_GB2312"/>
          <w:color w:val="000000"/>
          <w:sz w:val="32"/>
          <w:szCs w:val="32"/>
        </w:rPr>
        <w:fldChar w:fldCharType="separate"/>
      </w:r>
      <w:r>
        <w:rPr>
          <w:rFonts w:ascii="Times New Roman" w:hAnsi="Times New Roman" w:eastAsia="仿宋_GB2312"/>
          <w:color w:val="000000"/>
          <w:sz w:val="32"/>
          <w:szCs w:val="32"/>
        </w:rPr>
        <w:t>@163.com</w:t>
      </w:r>
      <w:r>
        <w:rPr>
          <w:rFonts w:ascii="Times New Roman" w:hAnsi="Times New Roman" w:eastAsia="仿宋_GB2312"/>
          <w:color w:val="000000"/>
          <w:sz w:val="32"/>
          <w:szCs w:val="32"/>
        </w:rPr>
        <w:fldChar w:fldCharType="end"/>
      </w:r>
    </w:p>
    <w:p>
      <w:pPr>
        <w:rPr>
          <w:rFonts w:hint="eastAsia"/>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20" w:lineRule="exact"/>
        <w:jc w:val="center"/>
        <w:rPr>
          <w:rFonts w:hint="eastAsia" w:ascii="锐字工房云字库小标宋GBK" w:hAnsi="锐字工房云字库小标宋GBK" w:eastAsia="锐字工房云字库小标宋GBK" w:cs="锐字工房云字库小标宋GBK"/>
          <w:sz w:val="44"/>
          <w:szCs w:val="44"/>
        </w:rPr>
      </w:pPr>
      <w:r>
        <w:rPr>
          <w:rFonts w:hint="eastAsia" w:ascii="锐字工房云字库小标宋GBK" w:hAnsi="锐字工房云字库小标宋GBK" w:eastAsia="锐字工房云字库小标宋GBK" w:cs="锐字工房云字库小标宋GBK"/>
          <w:sz w:val="44"/>
          <w:szCs w:val="44"/>
        </w:rPr>
        <w:t>晋城市“安全生产月”活动情况统计表</w:t>
      </w:r>
    </w:p>
    <w:p>
      <w:pPr>
        <w:pStyle w:val="13"/>
        <w:spacing w:line="520" w:lineRule="exact"/>
        <w:ind w:left="0" w:leftChars="0" w:firstLine="0" w:firstLineChars="0"/>
        <w:rPr>
          <w:rFonts w:hint="eastAsia" w:ascii="楷体" w:hAnsi="楷体" w:eastAsia="楷体" w:cs="楷体"/>
          <w:sz w:val="28"/>
          <w:szCs w:val="28"/>
        </w:rPr>
      </w:pPr>
      <w:r>
        <w:rPr>
          <w:rFonts w:hint="eastAsia" w:ascii="楷体" w:hAnsi="楷体" w:eastAsia="楷体" w:cs="楷体"/>
          <w:sz w:val="28"/>
          <w:szCs w:val="28"/>
        </w:rPr>
        <w:t>填报单位（盖章）：                      填报人：                       联系电话：</w:t>
      </w:r>
    </w:p>
    <w:tbl>
      <w:tblPr>
        <w:tblStyle w:val="12"/>
        <w:tblW w:w="13732" w:type="dxa"/>
        <w:jc w:val="center"/>
        <w:tblInd w:w="0" w:type="dxa"/>
        <w:tblLayout w:type="fixed"/>
        <w:tblCellMar>
          <w:top w:w="0" w:type="dxa"/>
          <w:left w:w="0" w:type="dxa"/>
          <w:bottom w:w="0" w:type="dxa"/>
          <w:right w:w="0" w:type="dxa"/>
        </w:tblCellMar>
      </w:tblPr>
      <w:tblGrid>
        <w:gridCol w:w="2140"/>
        <w:gridCol w:w="5334"/>
        <w:gridCol w:w="6258"/>
      </w:tblGrid>
      <w:tr>
        <w:tblPrEx>
          <w:tblLayout w:type="fixed"/>
          <w:tblCellMar>
            <w:top w:w="0" w:type="dxa"/>
            <w:left w:w="0" w:type="dxa"/>
            <w:bottom w:w="0" w:type="dxa"/>
            <w:right w:w="0" w:type="dxa"/>
          </w:tblCellMar>
        </w:tblPrEx>
        <w:trPr>
          <w:trHeight w:val="454" w:hRule="atLeast"/>
          <w:tblHeader/>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项 目</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rPr>
              <w:t>标 准</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rPr>
              <w:t>落实情况</w:t>
            </w:r>
          </w:p>
        </w:tc>
      </w:tr>
      <w:tr>
        <w:tblPrEx>
          <w:tblLayout w:type="fixed"/>
          <w:tblCellMar>
            <w:top w:w="0" w:type="dxa"/>
            <w:left w:w="0" w:type="dxa"/>
            <w:bottom w:w="0" w:type="dxa"/>
            <w:right w:w="0" w:type="dxa"/>
          </w:tblCellMar>
        </w:tblPrEx>
        <w:trPr>
          <w:trHeight w:val="556"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jc w:val="center"/>
              <w:textAlignment w:val="center"/>
              <w:rPr>
                <w:rFonts w:hint="eastAsia" w:ascii="宋体" w:hAnsi="宋体" w:cs="宋体"/>
                <w:kern w:val="0"/>
                <w:szCs w:val="21"/>
              </w:rPr>
            </w:pPr>
            <w:r>
              <w:rPr>
                <w:rFonts w:hint="eastAsia" w:ascii="宋体" w:hAnsi="宋体" w:cs="宋体"/>
                <w:kern w:val="0"/>
                <w:szCs w:val="21"/>
              </w:rPr>
              <w:t>举办“安全生产月”活动启动仪式</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宋体"/>
                <w:kern w:val="0"/>
                <w:szCs w:val="21"/>
              </w:rPr>
            </w:pPr>
            <w:r>
              <w:rPr>
                <w:rFonts w:hint="eastAsia" w:ascii="宋体" w:hAnsi="宋体" w:cs="宋体"/>
                <w:kern w:val="0"/>
                <w:szCs w:val="21"/>
              </w:rPr>
              <w:t>启动仪式形式多样，参与范围广泛，效果良好。</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宋体"/>
                <w:kern w:val="0"/>
                <w:szCs w:val="21"/>
              </w:rPr>
            </w:pPr>
            <w:r>
              <w:rPr>
                <w:rFonts w:hint="eastAsia" w:ascii="宋体" w:hAnsi="宋体" w:cs="宋体"/>
                <w:kern w:val="0"/>
                <w:szCs w:val="21"/>
              </w:rPr>
              <w:t>以(    )等形式启动“安全生产月”活动（  ）场次。</w:t>
            </w:r>
          </w:p>
        </w:tc>
      </w:tr>
      <w:tr>
        <w:tblPrEx>
          <w:tblLayout w:type="fixed"/>
          <w:tblCellMar>
            <w:top w:w="0" w:type="dxa"/>
            <w:left w:w="0" w:type="dxa"/>
            <w:bottom w:w="0" w:type="dxa"/>
            <w:right w:w="0" w:type="dxa"/>
          </w:tblCellMar>
        </w:tblPrEx>
        <w:trPr>
          <w:trHeight w:val="800"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深入学习贯彻习近平总书记关于安全生产重要论述</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宋体"/>
                <w:kern w:val="0"/>
                <w:szCs w:val="21"/>
              </w:rPr>
            </w:pPr>
            <w:r>
              <w:rPr>
                <w:rFonts w:hint="eastAsia" w:ascii="宋体" w:hAnsi="宋体" w:cs="宋体"/>
                <w:kern w:val="0"/>
                <w:szCs w:val="21"/>
              </w:rPr>
              <w:t>安排理论学习中心组专题学习；开展习近平总书记关于安全生产重要论述专题教育；在</w:t>
            </w:r>
            <w:r>
              <w:rPr>
                <w:rFonts w:hint="eastAsia" w:ascii="宋体" w:hAnsi="宋体" w:cs="宋体"/>
                <w:szCs w:val="21"/>
              </w:rPr>
              <w:t>广播、电视、报纸、网络媒体</w:t>
            </w:r>
            <w:r>
              <w:rPr>
                <w:rFonts w:hint="eastAsia" w:ascii="宋体" w:hAnsi="宋体" w:cs="宋体"/>
                <w:kern w:val="0"/>
                <w:szCs w:val="21"/>
              </w:rPr>
              <w:t>等平台开设专栏专题。</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安排理论学习中心组专题学习（    ）次，参与（  ）人次；</w:t>
            </w:r>
          </w:p>
          <w:p>
            <w:pPr>
              <w:pStyle w:val="2"/>
              <w:spacing w:before="0" w:beforeAutospacing="0" w:line="260" w:lineRule="exact"/>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开展专题教育(   )场，参与（ ）人次，其中网络课堂培训（  ）场，参与（  ）人次；</w:t>
            </w:r>
          </w:p>
          <w:p>
            <w:pPr>
              <w:spacing w:line="260" w:lineRule="exact"/>
              <w:textAlignment w:val="center"/>
              <w:rPr>
                <w:rFonts w:hint="eastAsia" w:ascii="宋体" w:hAnsi="宋体" w:cs="宋体"/>
                <w:kern w:val="0"/>
                <w:szCs w:val="21"/>
              </w:rPr>
            </w:pPr>
            <w:r>
              <w:rPr>
                <w:rFonts w:hint="eastAsia" w:ascii="宋体" w:hAnsi="宋体" w:cs="宋体"/>
                <w:kern w:val="0"/>
                <w:szCs w:val="21"/>
              </w:rPr>
              <w:t>在</w:t>
            </w:r>
            <w:r>
              <w:rPr>
                <w:rFonts w:hint="eastAsia" w:ascii="宋体" w:hAnsi="宋体" w:cs="宋体"/>
                <w:szCs w:val="21"/>
              </w:rPr>
              <w:t>广播、电视、报纸、网络媒体</w:t>
            </w:r>
            <w:r>
              <w:rPr>
                <w:rFonts w:hint="eastAsia" w:ascii="宋体" w:hAnsi="宋体" w:cs="宋体"/>
                <w:kern w:val="0"/>
                <w:szCs w:val="21"/>
              </w:rPr>
              <w:t xml:space="preserve">开设专栏专题（  ）个。 </w:t>
            </w:r>
          </w:p>
        </w:tc>
      </w:tr>
      <w:tr>
        <w:tblPrEx>
          <w:tblLayout w:type="fixed"/>
          <w:tblCellMar>
            <w:top w:w="0" w:type="dxa"/>
            <w:left w:w="0" w:type="dxa"/>
            <w:bottom w:w="0" w:type="dxa"/>
            <w:right w:w="0" w:type="dxa"/>
          </w:tblCellMar>
        </w:tblPrEx>
        <w:trPr>
          <w:trHeight w:val="596"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开展“排查整治</w:t>
            </w:r>
          </w:p>
          <w:p>
            <w:pPr>
              <w:pStyle w:val="2"/>
              <w:spacing w:before="0" w:beforeAutospacing="0" w:line="260" w:lineRule="exact"/>
              <w:ind w:left="6" w:leftChars="0" w:hanging="6"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进行时”专题活动</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left"/>
              <w:rPr>
                <w:rFonts w:hint="eastAsia" w:ascii="宋体" w:hAnsi="宋体" w:eastAsia="宋体" w:cs="宋体"/>
                <w:kern w:val="0"/>
                <w:sz w:val="21"/>
                <w:szCs w:val="21"/>
              </w:rPr>
            </w:pPr>
            <w:r>
              <w:rPr>
                <w:rFonts w:hint="eastAsia" w:ascii="宋体" w:hAnsi="宋体" w:eastAsia="宋体" w:cs="宋体"/>
                <w:spacing w:val="-5"/>
                <w:kern w:val="0"/>
                <w:sz w:val="21"/>
                <w:szCs w:val="21"/>
              </w:rPr>
              <w:t>在媒体平台开设相关专栏专题，加强示范引领和警示教育；对涌现的先进典型和经验做法、成果，制作专题视频在电视栏目播放，在各类媒体平台发布；加强典型事故案例剖析，制作警示教育片，组织人员在线观看；开展“安全生产啄木鸟”“企业风险扫描仪”“隐患排查显微镜”等活动，对重点场所、关键环节安全风险隐患进行全面深入排查整治；发动城乡社区居（村）委会、物业公司和居（村）民，开展“查找身边隐患”“专项整治纠察员”等活动，积极举报风险隐患，排查安全违法违规行为。</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在各类媒体开设专栏专题（   ）个；</w:t>
            </w:r>
          </w:p>
          <w:p>
            <w:pPr>
              <w:pStyle w:val="2"/>
              <w:spacing w:before="0" w:beforeAutospacing="0" w:line="260" w:lineRule="exact"/>
              <w:ind w:left="6" w:leftChars="0" w:hanging="6"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制作先进典型、经验做法和成果等工作专题视频（   ）部；制作典型事故案例剖析警示教育片（    ）部，组织观看（    ）场，（   ）人次； </w:t>
            </w:r>
          </w:p>
          <w:p>
            <w:pPr>
              <w:pStyle w:val="2"/>
              <w:spacing w:before="0" w:beforeAutospacing="0" w:line="260" w:lineRule="exact"/>
              <w:ind w:left="6" w:leftChars="0" w:hanging="6" w:firstLineChars="0"/>
              <w:jc w:val="left"/>
              <w:rPr>
                <w:rFonts w:hint="eastAsia" w:ascii="宋体" w:hAnsi="宋体" w:eastAsia="宋体" w:cs="宋体"/>
                <w:kern w:val="0"/>
                <w:sz w:val="21"/>
                <w:szCs w:val="21"/>
              </w:rPr>
            </w:pPr>
            <w:r>
              <w:rPr>
                <w:rFonts w:hint="eastAsia" w:ascii="宋体" w:hAnsi="宋体" w:eastAsia="宋体" w:cs="宋体"/>
                <w:spacing w:val="-1"/>
                <w:kern w:val="0"/>
                <w:sz w:val="21"/>
                <w:szCs w:val="21"/>
              </w:rPr>
              <w:t>（  ）个企业开展“安全生产啄木鸟”“企业风险扫描仪”“隐患排查显微镜”等活动，排查整治安全风险隐患（   ）个；（  ）个社区（村）、物业公司开展“查找身边隐患”“专项整治纠察员”等（   ）场次，排查安全违法违规行为（  ）次，举报风险隐患（  ）个。</w:t>
            </w:r>
          </w:p>
        </w:tc>
      </w:tr>
      <w:tr>
        <w:tblPrEx>
          <w:tblLayout w:type="fixed"/>
          <w:tblCellMar>
            <w:top w:w="0" w:type="dxa"/>
            <w:left w:w="0" w:type="dxa"/>
            <w:bottom w:w="0" w:type="dxa"/>
            <w:right w:w="0" w:type="dxa"/>
          </w:tblCellMar>
        </w:tblPrEx>
        <w:trPr>
          <w:trHeight w:val="90"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开展安全生产云课堂</w:t>
            </w:r>
          </w:p>
          <w:p>
            <w:pPr>
              <w:pStyle w:val="2"/>
              <w:spacing w:before="0" w:beforeAutospacing="0" w:line="260" w:lineRule="exact"/>
              <w:ind w:left="6" w:leftChars="0" w:hanging="6"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授课活动</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组织干部职工、企业员工参加“安全生产大家谈”云课堂学习；在电视台、政府网站和网络直播平台等各类媒体平台开展网络视频访谈、远程在线辅导和安全生产“公开课”“微课堂”“公益讲座”等线上直播活动。</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rPr>
                <w:rFonts w:hint="eastAsia" w:ascii="宋体" w:hAnsi="宋体" w:eastAsia="宋体" w:cs="宋体"/>
                <w:kern w:val="0"/>
                <w:sz w:val="21"/>
                <w:szCs w:val="21"/>
              </w:rPr>
            </w:pPr>
            <w:r>
              <w:rPr>
                <w:rFonts w:hint="eastAsia" w:ascii="宋体" w:hAnsi="宋体" w:eastAsia="宋体" w:cs="宋体"/>
                <w:kern w:val="0"/>
                <w:sz w:val="21"/>
                <w:szCs w:val="21"/>
              </w:rPr>
              <w:t>组织干部职工、企业员工参加“安全生产大家谈”云课堂学习(      )人次；</w:t>
            </w:r>
          </w:p>
          <w:p>
            <w:pPr>
              <w:pStyle w:val="2"/>
              <w:spacing w:before="0" w:beforeAutospacing="0" w:line="260" w:lineRule="exact"/>
              <w:ind w:left="6" w:leftChars="0" w:hanging="6"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在媒体平台开展网络视频访谈（  ）场，远程在线辅导 （    ）场次，安全生产“公开课”“微课堂”“公益讲座”等线上直播活动(    )场，参与总人数（   )人次。</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参与网上“全国安全宣传咨询日”活动</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组织干部职工、企业员工和群众参与线上“公众开放日”、安全体验场馆360全景示范展示、安全打榜直播答题、网上安全知识竞赛、抖音“我是安全明白人”话题、新浪微博“身边的安全谣言”话题等全国性活动。</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组织干部职工、企业员工和群众参与线上“公众开放日”（    ）人次，观看安全体验场馆360全景示范展示（     ）人次，参与安全打榜直播（     ）人次，参与全国网上安全知识竞赛（    ）人次，参与抖音“我是安全明白人”话题（    ）条微视频，参与新浪微博“身边的安全谣言”话题（    ）条。</w:t>
            </w:r>
          </w:p>
        </w:tc>
      </w:tr>
      <w:tr>
        <w:tblPrEx>
          <w:tblLayout w:type="fixed"/>
          <w:tblCellMar>
            <w:top w:w="0" w:type="dxa"/>
            <w:left w:w="0" w:type="dxa"/>
            <w:bottom w:w="0" w:type="dxa"/>
            <w:right w:w="0" w:type="dxa"/>
          </w:tblCellMar>
        </w:tblPrEx>
        <w:trPr>
          <w:trHeight w:val="1197" w:hRule="atLeast"/>
          <w:jc w:val="center"/>
        </w:trPr>
        <w:tc>
          <w:tcPr>
            <w:tcW w:w="214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开展“安全宣传</w:t>
            </w:r>
          </w:p>
          <w:p>
            <w:pPr>
              <w:pStyle w:val="2"/>
              <w:spacing w:before="0" w:beforeAutospacing="0" w:line="260" w:lineRule="exact"/>
              <w:ind w:left="6" w:leftChars="0" w:hanging="6" w:firstLineChars="0"/>
              <w:jc w:val="center"/>
              <w:rPr>
                <w:rFonts w:hint="eastAsia" w:ascii="宋体" w:hAnsi="宋体" w:eastAsia="宋体" w:cs="宋体"/>
                <w:kern w:val="0"/>
                <w:sz w:val="21"/>
                <w:szCs w:val="21"/>
              </w:rPr>
            </w:pPr>
          </w:p>
          <w:p>
            <w:pPr>
              <w:pStyle w:val="2"/>
              <w:spacing w:before="0" w:beforeAutospacing="0" w:line="260" w:lineRule="exact"/>
              <w:ind w:left="6" w:leftChars="0" w:hanging="6"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咨询日”活动</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eastAsia" w:ascii="宋体" w:hAnsi="宋体" w:cs="宋体"/>
                <w:kern w:val="0"/>
                <w:szCs w:val="21"/>
              </w:rPr>
            </w:pPr>
            <w:r>
              <w:rPr>
                <w:rFonts w:hint="eastAsia" w:ascii="宋体" w:hAnsi="宋体" w:cs="宋体"/>
                <w:kern w:val="0"/>
                <w:szCs w:val="21"/>
              </w:rPr>
              <w:t>在媒体平台，举办网络安全展厅，宣传党中央国务院以及省委省政府关于安全生产决策部署，本级在安全生产工作上的重要措施，展现安全生产、应急管理、防灾减灾救灾方面取得的成就；开通网上咨询台，接受人民群众线上咨询。组织开展线上“公众开放日”，利用各类媒体、网站、手机软件等，创新开展直播互动，联合直播平台以“主播走现场”形式，走进生产厂区、化工园区，参观生产过程、工艺流程、装置设备等，介绍安全生产工作举措，搭建企业与社会公众沟通的桥梁。</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300" w:lineRule="exact"/>
              <w:ind w:left="6" w:leftChars="0" w:hanging="6" w:firstLineChars="0"/>
              <w:jc w:val="left"/>
              <w:rPr>
                <w:rFonts w:hint="eastAsia" w:ascii="宋体" w:hAnsi="宋体" w:eastAsia="宋体" w:cs="宋体"/>
                <w:kern w:val="0"/>
                <w:sz w:val="21"/>
                <w:szCs w:val="21"/>
              </w:rPr>
            </w:pPr>
            <w:r>
              <w:rPr>
                <w:rFonts w:hint="eastAsia" w:ascii="宋体" w:hAnsi="宋体" w:eastAsia="宋体" w:cs="宋体"/>
                <w:kern w:val="0"/>
                <w:sz w:val="21"/>
                <w:szCs w:val="21"/>
              </w:rPr>
              <w:t>举办网络安全展厅（   ）场，参与（   ）人次；开通网上咨询台（）个，接受人民群众线上咨询（   ）人次；；开展线上“公众开放日”（    ）场次，参与（    ）人次。</w:t>
            </w:r>
          </w:p>
        </w:tc>
      </w:tr>
      <w:tr>
        <w:tblPrEx>
          <w:tblLayout w:type="fixed"/>
          <w:tblCellMar>
            <w:top w:w="0" w:type="dxa"/>
            <w:left w:w="0" w:type="dxa"/>
            <w:bottom w:w="0" w:type="dxa"/>
            <w:right w:w="0" w:type="dxa"/>
          </w:tblCellMar>
        </w:tblPrEx>
        <w:trPr>
          <w:trHeight w:val="695" w:hRule="atLeast"/>
          <w:jc w:val="center"/>
        </w:trPr>
        <w:tc>
          <w:tcPr>
            <w:tcW w:w="214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center"/>
              <w:rPr>
                <w:rFonts w:hint="eastAsia" w:ascii="宋体" w:hAnsi="宋体" w:eastAsia="宋体" w:cs="宋体"/>
                <w:kern w:val="0"/>
                <w:sz w:val="21"/>
                <w:szCs w:val="21"/>
              </w:rPr>
            </w:pP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创新开展“安全宣传咨询日”活动。</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color w:val="000000"/>
                <w:kern w:val="0"/>
                <w:szCs w:val="21"/>
              </w:rPr>
              <w:t>创新开展</w:t>
            </w:r>
            <w:r>
              <w:rPr>
                <w:rFonts w:hint="eastAsia" w:ascii="宋体" w:hAnsi="宋体" w:cs="宋体"/>
                <w:kern w:val="0"/>
                <w:szCs w:val="21"/>
              </w:rPr>
              <w:t>“安全宣传咨询日”</w:t>
            </w:r>
            <w:r>
              <w:rPr>
                <w:rFonts w:hint="eastAsia" w:ascii="宋体" w:hAnsi="宋体" w:cs="宋体"/>
                <w:color w:val="000000"/>
                <w:kern w:val="0"/>
                <w:szCs w:val="21"/>
              </w:rPr>
              <w:t>活动（   ）场，参与（   ）人次。</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hint="eastAsia" w:ascii="宋体" w:hAnsi="宋体" w:cs="宋体"/>
                <w:kern w:val="0"/>
                <w:szCs w:val="21"/>
              </w:rPr>
            </w:pPr>
            <w:r>
              <w:rPr>
                <w:rFonts w:hint="eastAsia" w:ascii="宋体" w:hAnsi="宋体" w:cs="宋体"/>
                <w:kern w:val="0"/>
                <w:szCs w:val="21"/>
              </w:rPr>
              <w:t>开展安全宣传</w:t>
            </w:r>
          </w:p>
          <w:p>
            <w:pPr>
              <w:spacing w:line="300" w:lineRule="exact"/>
              <w:jc w:val="center"/>
              <w:textAlignment w:val="center"/>
              <w:rPr>
                <w:rFonts w:hint="eastAsia" w:ascii="宋体" w:hAnsi="宋体" w:cs="宋体"/>
                <w:kern w:val="0"/>
                <w:szCs w:val="21"/>
              </w:rPr>
            </w:pPr>
          </w:p>
          <w:p>
            <w:pPr>
              <w:spacing w:line="300" w:lineRule="exact"/>
              <w:jc w:val="center"/>
              <w:textAlignment w:val="center"/>
              <w:rPr>
                <w:rFonts w:hint="eastAsia" w:ascii="宋体" w:hAnsi="宋体" w:cs="宋体"/>
                <w:kern w:val="0"/>
                <w:szCs w:val="21"/>
              </w:rPr>
            </w:pPr>
            <w:r>
              <w:rPr>
                <w:rFonts w:hint="eastAsia" w:ascii="宋体" w:hAnsi="宋体" w:cs="宋体"/>
                <w:kern w:val="0"/>
                <w:szCs w:val="21"/>
              </w:rPr>
              <w:t>“五进”工作</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围绕线上安全教育培训、专家指导服务、安全宣誓等内容，开展安全宣传进企业活动；围绕避险逃生、自救互救，群众安全文化活动、农村特殊群体安全教育等内容，开展安全宣传进农村活动；围绕营造基层社区“共建共治共享”社会治理格局，以组织“安全志愿者行动”为重点，开展安全宣传进社区活动；围绕学校开学复课安全防控、校园课堂安全教育等内容，开展安全宣传进学校活动；围绕培育家庭安全文化、查找家庭安全隐患、储备家庭简易应急物资、邻里安全线上互助等内容，开展安全宣传进家庭活动。</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开展安全宣传进企业活动（   ）场，参与（   ）人；</w:t>
            </w:r>
          </w:p>
          <w:p>
            <w:pPr>
              <w:spacing w:line="300" w:lineRule="exact"/>
              <w:textAlignment w:val="center"/>
              <w:rPr>
                <w:rFonts w:hint="eastAsia" w:ascii="宋体" w:hAnsi="宋体" w:cs="宋体"/>
                <w:kern w:val="0"/>
                <w:szCs w:val="21"/>
              </w:rPr>
            </w:pPr>
            <w:r>
              <w:rPr>
                <w:rFonts w:hint="eastAsia" w:ascii="宋体" w:hAnsi="宋体" w:cs="宋体"/>
                <w:kern w:val="0"/>
                <w:szCs w:val="21"/>
              </w:rPr>
              <w:t>开展安全宣传进农村活动（   ）场，参与（   ）人；</w:t>
            </w:r>
          </w:p>
          <w:p>
            <w:pPr>
              <w:spacing w:line="300" w:lineRule="exact"/>
              <w:textAlignment w:val="center"/>
              <w:rPr>
                <w:rFonts w:hint="eastAsia" w:ascii="宋体" w:hAnsi="宋体" w:cs="宋体"/>
                <w:kern w:val="0"/>
                <w:szCs w:val="21"/>
              </w:rPr>
            </w:pPr>
            <w:r>
              <w:rPr>
                <w:rFonts w:hint="eastAsia" w:ascii="宋体" w:hAnsi="宋体" w:cs="宋体"/>
                <w:kern w:val="0"/>
                <w:szCs w:val="21"/>
              </w:rPr>
              <w:t>开展安全宣传进社区活动（   ）场，参与（   ）人；</w:t>
            </w:r>
          </w:p>
          <w:p>
            <w:pPr>
              <w:spacing w:line="300" w:lineRule="exact"/>
              <w:textAlignment w:val="center"/>
              <w:rPr>
                <w:rFonts w:hint="eastAsia" w:ascii="宋体" w:hAnsi="宋体" w:cs="宋体"/>
                <w:kern w:val="0"/>
                <w:szCs w:val="21"/>
              </w:rPr>
            </w:pPr>
            <w:r>
              <w:rPr>
                <w:rFonts w:hint="eastAsia" w:ascii="宋体" w:hAnsi="宋体" w:cs="宋体"/>
                <w:kern w:val="0"/>
                <w:szCs w:val="21"/>
              </w:rPr>
              <w:t>开展安全宣传进学校活动（   ）场，参与（   ）人；</w:t>
            </w:r>
          </w:p>
          <w:p>
            <w:pPr>
              <w:spacing w:line="300" w:lineRule="exact"/>
              <w:textAlignment w:val="center"/>
              <w:rPr>
                <w:rFonts w:hint="eastAsia" w:ascii="宋体" w:hAnsi="宋体" w:cs="宋体"/>
                <w:kern w:val="0"/>
                <w:szCs w:val="21"/>
              </w:rPr>
            </w:pPr>
            <w:r>
              <w:rPr>
                <w:rFonts w:hint="eastAsia" w:ascii="宋体" w:hAnsi="宋体" w:cs="宋体"/>
                <w:kern w:val="0"/>
                <w:szCs w:val="21"/>
              </w:rPr>
              <w:t>开展安全宣传进家庭活动（   ）场，参与（   ）人。</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hint="eastAsia" w:ascii="宋体" w:hAnsi="宋体" w:cs="宋体"/>
                <w:kern w:val="0"/>
                <w:szCs w:val="21"/>
              </w:rPr>
            </w:pPr>
            <w:r>
              <w:rPr>
                <w:rFonts w:hint="eastAsia" w:ascii="宋体" w:hAnsi="宋体" w:cs="宋体"/>
                <w:kern w:val="0"/>
                <w:szCs w:val="21"/>
              </w:rPr>
              <w:t>开展安全生产特色</w:t>
            </w:r>
          </w:p>
          <w:p>
            <w:pPr>
              <w:spacing w:line="300" w:lineRule="exact"/>
              <w:jc w:val="center"/>
              <w:textAlignment w:val="center"/>
              <w:rPr>
                <w:rFonts w:hint="eastAsia" w:ascii="宋体" w:hAnsi="宋体" w:cs="宋体"/>
                <w:kern w:val="0"/>
                <w:szCs w:val="21"/>
              </w:rPr>
            </w:pPr>
            <w:r>
              <w:rPr>
                <w:rFonts w:hint="eastAsia" w:ascii="宋体" w:hAnsi="宋体" w:cs="宋体"/>
                <w:kern w:val="0"/>
                <w:szCs w:val="21"/>
              </w:rPr>
              <w:t>线上系列活动</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结合实际，广泛开展线上活动，</w:t>
            </w:r>
            <w:r>
              <w:rPr>
                <w:rFonts w:hint="eastAsia" w:ascii="宋体" w:hAnsi="宋体" w:cs="宋体"/>
                <w:color w:val="000000"/>
                <w:szCs w:val="21"/>
              </w:rPr>
              <w:t>策划开展群众参与度高、传播效果好的线上宣传活动，推广一批兼具科学性、艺术性,贴近职工、贴近实际的传播作品，</w:t>
            </w:r>
            <w:r>
              <w:rPr>
                <w:rFonts w:hint="eastAsia" w:ascii="宋体" w:hAnsi="宋体" w:cs="宋体"/>
                <w:kern w:val="0"/>
                <w:szCs w:val="21"/>
              </w:rPr>
              <w:t>推出知识竞赛、挑战赛、快问快答、安全打榜直播答题、线上安全体验、安全闯关游戏、H5安全互动游戏、安全生产示范企业成果展等线上活动。</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组织知识竞赛（   ）场，参与（   ）人次；组织挑战赛（   ）场，参与（   ）人次；组织快问快答（   ）场，参与（   ）人次；组织安全打榜直播答题（   ）场，参与（   ）人次；组织线上安全体验（   ）场，参与（   ）人次；组织安全闯关游戏（   ）场，参与（   ）人次；组织H5安全互动游戏（   ）场，参与（   ）人次。制作线上传播作品（   ）部。</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hint="eastAsia" w:ascii="宋体" w:hAnsi="宋体" w:cs="宋体"/>
                <w:kern w:val="0"/>
                <w:szCs w:val="21"/>
              </w:rPr>
            </w:pPr>
            <w:r>
              <w:rPr>
                <w:rFonts w:hint="eastAsia" w:ascii="宋体" w:hAnsi="宋体" w:cs="宋体"/>
                <w:kern w:val="0"/>
                <w:szCs w:val="21"/>
              </w:rPr>
              <w:t>开展“消除事故隐患，筑牢安全防线”书画、公益广告征集评选活动</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组织本地区本行业干部职工、群众以“消除事故隐患，筑牢安全防线”为主题创作书画、公益广告、动漫等作品，向省安委办推荐。</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推荐书法作品（   ）件；绘画作品（    ）件；视频作品（   ）件。</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hint="eastAsia" w:ascii="宋体" w:hAnsi="宋体" w:cs="宋体"/>
                <w:kern w:val="0"/>
                <w:szCs w:val="21"/>
              </w:rPr>
            </w:pPr>
            <w:r>
              <w:rPr>
                <w:rFonts w:hint="eastAsia" w:ascii="宋体" w:hAnsi="宋体" w:cs="宋体"/>
                <w:kern w:val="0"/>
                <w:szCs w:val="21"/>
              </w:rPr>
              <w:t>开展警示教育</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对煤矿、危险化学品、道路交通、消防安全、高处坠落、有限空间作业窒息、森林火灾等典型事故案例进行深入剖析，制作警示教育片，编印警示教育材料，开展警示教育。</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制作警示教育片(   )部，编印警示教育材料（  ）册，开展警示教育（   ）场，受教育（   ）人次。</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textAlignment w:val="center"/>
              <w:rPr>
                <w:rFonts w:hint="eastAsia" w:ascii="宋体" w:hAnsi="宋体" w:cs="宋体"/>
                <w:kern w:val="0"/>
                <w:szCs w:val="21"/>
              </w:rPr>
            </w:pPr>
            <w:r>
              <w:rPr>
                <w:rFonts w:hint="eastAsia" w:ascii="宋体" w:hAnsi="宋体" w:cs="宋体"/>
                <w:kern w:val="0"/>
                <w:szCs w:val="21"/>
              </w:rPr>
              <w:t>开展应急演练</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根据本行业领域潜在的各类风险隐患，结合当前疫情防控形式，因地制宜、科学统筹开展应急演练。</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开展应急预案演练(    )场次，参与演练(    )人次。</w:t>
            </w:r>
          </w:p>
        </w:tc>
      </w:tr>
      <w:tr>
        <w:tblPrEx>
          <w:tblLayout w:type="fixed"/>
          <w:tblCellMar>
            <w:top w:w="0" w:type="dxa"/>
            <w:left w:w="0" w:type="dxa"/>
            <w:bottom w:w="0" w:type="dxa"/>
            <w:right w:w="0" w:type="dxa"/>
          </w:tblCellMar>
        </w:tblPrEx>
        <w:trPr>
          <w:trHeight w:val="1197" w:hRule="atLeast"/>
          <w:jc w:val="center"/>
        </w:trPr>
        <w:tc>
          <w:tcPr>
            <w:tcW w:w="214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Style w:val="2"/>
              <w:spacing w:before="0" w:beforeAutospacing="0" w:line="300" w:lineRule="exact"/>
              <w:ind w:left="0" w:lef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“晋城安全行”</w:t>
            </w:r>
          </w:p>
          <w:p>
            <w:pPr>
              <w:pStyle w:val="2"/>
              <w:spacing w:before="0" w:beforeAutospacing="0" w:line="300" w:lineRule="exact"/>
              <w:ind w:left="0" w:leftChars="0" w:firstLine="0" w:firstLineChars="0"/>
              <w:jc w:val="center"/>
              <w:rPr>
                <w:rFonts w:hint="eastAsia" w:ascii="宋体" w:hAnsi="宋体" w:eastAsia="宋体" w:cs="宋体"/>
                <w:kern w:val="0"/>
                <w:sz w:val="21"/>
                <w:szCs w:val="21"/>
              </w:rPr>
            </w:pPr>
          </w:p>
          <w:p>
            <w:pPr>
              <w:pStyle w:val="2"/>
              <w:spacing w:before="0" w:beforeAutospacing="0" w:line="300" w:lineRule="exact"/>
              <w:ind w:left="0" w:leftChars="0"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活动开展情况</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300" w:lineRule="exact"/>
              <w:ind w:left="0" w:leftChars="0" w:firstLine="0" w:firstLineChars="0"/>
              <w:rPr>
                <w:rFonts w:hint="eastAsia" w:ascii="宋体" w:hAnsi="宋体" w:eastAsia="宋体" w:cs="宋体"/>
                <w:kern w:val="0"/>
                <w:sz w:val="21"/>
                <w:szCs w:val="21"/>
              </w:rPr>
            </w:pPr>
            <w:r>
              <w:rPr>
                <w:rFonts w:hint="eastAsia" w:ascii="宋体" w:hAnsi="宋体" w:eastAsia="宋体" w:cs="宋体"/>
                <w:kern w:val="0"/>
                <w:sz w:val="21"/>
                <w:szCs w:val="21"/>
              </w:rPr>
              <w:t>围绕专项整治三年行动排查整治宣传发动、深入推进阶段的进展和成效，围绕关于全面加强危险化学品安全生产工作的意见和省政府一号文件，组织记者采访报道，曝光典型问题、宣传经验做法，推动企业落实安全生产主体责任，不断强化安全生产工作。</w:t>
            </w:r>
          </w:p>
        </w:tc>
        <w:tc>
          <w:tcPr>
            <w:tcW w:w="625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Style w:val="2"/>
              <w:spacing w:before="0" w:beforeAutospacing="0" w:line="300" w:lineRule="exact"/>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组织记者采访报道(    )次，宣传经验做法（   ）条，曝光问题（   ）条。</w:t>
            </w:r>
          </w:p>
          <w:p>
            <w:pPr>
              <w:spacing w:line="300" w:lineRule="exact"/>
              <w:textAlignment w:val="center"/>
              <w:rPr>
                <w:rFonts w:hint="eastAsia" w:ascii="宋体" w:hAnsi="宋体" w:cs="宋体"/>
                <w:kern w:val="0"/>
                <w:szCs w:val="21"/>
              </w:rPr>
            </w:pPr>
            <w:r>
              <w:rPr>
                <w:rFonts w:hint="eastAsia" w:ascii="宋体" w:hAnsi="宋体" w:cs="宋体"/>
                <w:kern w:val="0"/>
                <w:szCs w:val="21"/>
              </w:rPr>
              <w:t>开展“区域行”(    )次、“专题行”(    )次、“网上行”（  ）次。</w:t>
            </w:r>
          </w:p>
        </w:tc>
      </w:tr>
      <w:tr>
        <w:tblPrEx>
          <w:tblLayout w:type="fixed"/>
          <w:tblCellMar>
            <w:top w:w="0" w:type="dxa"/>
            <w:left w:w="0" w:type="dxa"/>
            <w:bottom w:w="0" w:type="dxa"/>
            <w:right w:w="0" w:type="dxa"/>
          </w:tblCellMar>
        </w:tblPrEx>
        <w:trPr>
          <w:trHeight w:val="1197" w:hRule="atLeast"/>
          <w:jc w:val="center"/>
        </w:trPr>
        <w:tc>
          <w:tcPr>
            <w:tcW w:w="2140" w:type="dxa"/>
            <w:vMerge w:val="continue"/>
            <w:tcBorders>
              <w:left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center"/>
              <w:rPr>
                <w:rFonts w:hint="eastAsia" w:ascii="宋体" w:hAnsi="宋体" w:eastAsia="宋体" w:cs="宋体"/>
                <w:kern w:val="0"/>
                <w:sz w:val="21"/>
                <w:szCs w:val="21"/>
              </w:rPr>
            </w:pP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开展具有地方特点和行业特色的区域行、专题行、网上行，推广先进典型。深入安全生产重点区域、重点场所开展明查暗访活动，曝光反面典型</w:t>
            </w:r>
          </w:p>
        </w:tc>
        <w:tc>
          <w:tcPr>
            <w:tcW w:w="625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left"/>
              <w:rPr>
                <w:rFonts w:hint="eastAsia" w:ascii="宋体" w:hAnsi="宋体" w:eastAsia="宋体" w:cs="宋体"/>
                <w:kern w:val="0"/>
                <w:sz w:val="21"/>
                <w:szCs w:val="21"/>
              </w:rPr>
            </w:pPr>
          </w:p>
        </w:tc>
      </w:tr>
      <w:tr>
        <w:tblPrEx>
          <w:tblLayout w:type="fixed"/>
          <w:tblCellMar>
            <w:top w:w="0" w:type="dxa"/>
            <w:left w:w="0" w:type="dxa"/>
            <w:bottom w:w="0" w:type="dxa"/>
            <w:right w:w="0" w:type="dxa"/>
          </w:tblCellMar>
        </w:tblPrEx>
        <w:trPr>
          <w:trHeight w:val="1197" w:hRule="atLeast"/>
          <w:jc w:val="center"/>
        </w:trPr>
        <w:tc>
          <w:tcPr>
            <w:tcW w:w="214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center"/>
              <w:rPr>
                <w:rFonts w:hint="eastAsia" w:ascii="宋体" w:hAnsi="宋体" w:eastAsia="宋体" w:cs="宋体"/>
                <w:kern w:val="0"/>
                <w:sz w:val="21"/>
                <w:szCs w:val="21"/>
              </w:rPr>
            </w:pP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textAlignment w:val="center"/>
              <w:rPr>
                <w:rFonts w:hint="eastAsia" w:ascii="宋体" w:hAnsi="宋体" w:cs="宋体"/>
                <w:kern w:val="0"/>
                <w:szCs w:val="21"/>
              </w:rPr>
            </w:pPr>
            <w:r>
              <w:rPr>
                <w:rFonts w:hint="eastAsia" w:ascii="宋体" w:hAnsi="宋体" w:cs="宋体"/>
                <w:kern w:val="0"/>
                <w:szCs w:val="21"/>
              </w:rPr>
              <w:t>用好“12350”和119、96119消防举报电话，开通政府网站、微信等网络举报平台，组织新闻媒体深入采访报道，有效发挥群众和媒体监督作用。</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kern w:val="0"/>
                <w:szCs w:val="21"/>
              </w:rPr>
            </w:pPr>
            <w:r>
              <w:rPr>
                <w:rFonts w:hint="eastAsia" w:ascii="宋体" w:hAnsi="宋体" w:cs="宋体"/>
                <w:kern w:val="0"/>
                <w:szCs w:val="21"/>
              </w:rPr>
              <w:t>接收各类举报(    )条次，奖励(    )人，根据线索开展新闻报道（   ）次。</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line="300" w:lineRule="exact"/>
              <w:ind w:left="-62" w:leftChars="-31" w:hanging="3"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“身边的人讲身边的事”活动开展情况</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firstLine="420" w:firstLineChars="200"/>
              <w:rPr>
                <w:rFonts w:hint="eastAsia" w:ascii="宋体" w:hAnsi="宋体" w:cs="宋体"/>
                <w:color w:val="000000"/>
                <w:szCs w:val="21"/>
              </w:rPr>
            </w:pPr>
            <w:r>
              <w:rPr>
                <w:rFonts w:hint="eastAsia" w:ascii="宋体" w:hAnsi="宋体" w:cs="宋体"/>
                <w:color w:val="000000"/>
                <w:szCs w:val="21"/>
              </w:rPr>
              <w:t>利用安全培训教育、安全会议、班前会等形式，请一线职工讲述自己亲身经历的生产事故、重大隐患排查、突发事件应急抢险救援情况，用一线职工自己的故事教育身边的人。</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before="0" w:beforeAutospacing="0" w:line="260" w:lineRule="exact"/>
              <w:ind w:left="6" w:leftChars="0" w:hanging="6" w:firstLineChars="0"/>
              <w:jc w:val="left"/>
              <w:rPr>
                <w:rFonts w:ascii="宋体" w:hAnsi="宋体" w:eastAsia="宋体" w:cs="宋体"/>
                <w:kern w:val="0"/>
                <w:sz w:val="21"/>
                <w:szCs w:val="21"/>
              </w:rPr>
            </w:pPr>
            <w:r>
              <w:rPr>
                <w:rFonts w:hint="eastAsia" w:ascii="宋体" w:hAnsi="宋体" w:eastAsia="宋体" w:cs="宋体"/>
                <w:kern w:val="0"/>
                <w:sz w:val="21"/>
                <w:szCs w:val="21"/>
              </w:rPr>
              <w:t xml:space="preserve">  开展（ ）次宣讲，组织（  ）名职工讲述，直接受教育干部职工（  ）人。</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line="300" w:lineRule="exact"/>
              <w:ind w:left="-62" w:leftChars="-31" w:hanging="3"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组织领导情况</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firstLine="420" w:firstLineChars="200"/>
              <w:rPr>
                <w:rFonts w:hint="eastAsia" w:ascii="宋体" w:hAnsi="宋体" w:cs="宋体"/>
                <w:color w:val="000000"/>
                <w:szCs w:val="21"/>
              </w:rPr>
            </w:pPr>
            <w:r>
              <w:rPr>
                <w:rFonts w:hint="eastAsia" w:ascii="宋体" w:hAnsi="宋体" w:cs="宋体"/>
                <w:color w:val="000000"/>
                <w:kern w:val="0"/>
                <w:szCs w:val="21"/>
              </w:rPr>
              <w:t>将“安全生产月”活动纳入全年安全生产重点工作计划。要建立健全协同参与的工作机制，明确分工、细化方案、抓好落实。要加强活动组织实施，制定“路线图”“施工表”，明确责任单位、责任人和时间节点，做好人力、物力和相关经费等保障，确保活动有力有序有效开展。</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eastAsia" w:ascii="宋体" w:hAnsi="宋体" w:cs="宋体"/>
                <w:color w:val="000000"/>
                <w:kern w:val="0"/>
                <w:szCs w:val="21"/>
              </w:rPr>
            </w:pPr>
            <w:r>
              <w:rPr>
                <w:rFonts w:hint="eastAsia" w:ascii="宋体" w:hAnsi="宋体" w:cs="宋体"/>
                <w:color w:val="000000"/>
                <w:kern w:val="0"/>
                <w:szCs w:val="21"/>
              </w:rPr>
              <w:t>是否已将“安全生产月”活动纳入全年安全生产重点工作：□是 □否</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是否已建立健全党委政府领导、多部门合作、有关方面协同参与的工作机制：□是 □否</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是否已制定活动“路线图”“施工表”，明确责任单位、责任人和时间节点：□是 □否</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是否已做好人力、物力和相关经费等保障：□是 □否</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line="300" w:lineRule="exact"/>
              <w:ind w:left="-62" w:leftChars="-31" w:hanging="3"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氛围营造情况</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eastAsia" w:ascii="宋体" w:hAnsi="宋体" w:cs="宋体"/>
                <w:color w:val="000000"/>
                <w:kern w:val="0"/>
                <w:szCs w:val="21"/>
              </w:rPr>
            </w:pPr>
            <w:r>
              <w:rPr>
                <w:rFonts w:hint="eastAsia" w:ascii="宋体" w:hAnsi="宋体" w:cs="宋体"/>
                <w:color w:val="000000"/>
                <w:kern w:val="0"/>
                <w:szCs w:val="21"/>
              </w:rPr>
              <w:t>努力形成上下一体、协同联动的宣传合力，打造全媒体、矩阵式、立体化的安全生产报道格局。</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机场、车站、商场、广场、公园、文博场馆、公共交通工具、街道、社区、楼宇等公共场所广告牌和显示屏滚动播放安全生产公益广告和宣传标语，张贴或悬挂安全生产标语、横幅、海报等。</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textAlignment w:val="center"/>
              <w:rPr>
                <w:rFonts w:hint="eastAsia" w:ascii="宋体" w:hAnsi="宋体" w:cs="宋体"/>
                <w:color w:val="000000"/>
                <w:kern w:val="0"/>
                <w:szCs w:val="21"/>
              </w:rPr>
            </w:pPr>
            <w:r>
              <w:rPr>
                <w:rFonts w:hint="eastAsia" w:ascii="宋体" w:hAnsi="宋体" w:cs="宋体"/>
                <w:color w:val="000000"/>
                <w:kern w:val="0"/>
                <w:szCs w:val="21"/>
              </w:rPr>
              <w:t>在中央新闻媒体发表安全月稿件（    ）篇；</w:t>
            </w:r>
            <w:r>
              <w:rPr>
                <w:rFonts w:hint="eastAsia" w:ascii="宋体" w:hAnsi="宋体" w:cs="宋体"/>
                <w:kern w:val="0"/>
                <w:szCs w:val="21"/>
              </w:rPr>
              <w:t>在省级新闻媒体发表安全月稿件(    )；</w:t>
            </w:r>
            <w:r>
              <w:rPr>
                <w:rFonts w:hint="eastAsia" w:ascii="宋体" w:hAnsi="宋体" w:cs="宋体"/>
                <w:color w:val="000000"/>
                <w:kern w:val="0"/>
                <w:szCs w:val="21"/>
              </w:rPr>
              <w:t>在地方媒体发表安全月稿件（    ）篇。</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在公共场所张贴、悬挂安全标语、横幅、海报等(   )个；制作播放安全公益广告等安全宣传品（   ）部。</w:t>
            </w:r>
          </w:p>
        </w:tc>
      </w:tr>
      <w:tr>
        <w:tblPrEx>
          <w:tblLayout w:type="fixed"/>
          <w:tblCellMar>
            <w:top w:w="0" w:type="dxa"/>
            <w:left w:w="0" w:type="dxa"/>
            <w:bottom w:w="0" w:type="dxa"/>
            <w:right w:w="0" w:type="dxa"/>
          </w:tblCellMar>
        </w:tblPrEx>
        <w:trPr>
          <w:trHeight w:val="1197" w:hRule="atLeast"/>
          <w:jc w:val="center"/>
        </w:trPr>
        <w:tc>
          <w:tcPr>
            <w:tcW w:w="21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line="300" w:lineRule="exact"/>
              <w:ind w:left="-62" w:leftChars="-31" w:hanging="3" w:firstLineChars="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活动实效情况</w:t>
            </w:r>
          </w:p>
        </w:tc>
        <w:tc>
          <w:tcPr>
            <w:tcW w:w="5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eastAsia" w:ascii="宋体" w:hAnsi="宋体" w:cs="宋体"/>
                <w:color w:val="000000"/>
                <w:kern w:val="0"/>
                <w:szCs w:val="21"/>
              </w:rPr>
            </w:pPr>
            <w:r>
              <w:rPr>
                <w:rFonts w:hint="eastAsia" w:ascii="宋体" w:hAnsi="宋体" w:cs="宋体"/>
                <w:color w:val="000000"/>
                <w:kern w:val="0"/>
                <w:szCs w:val="21"/>
              </w:rPr>
              <w:t>与解决当前安全发展、安全生产中的热点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w:t>
            </w:r>
          </w:p>
        </w:tc>
        <w:tc>
          <w:tcPr>
            <w:tcW w:w="6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hint="eastAsia" w:ascii="宋体" w:hAnsi="宋体" w:cs="宋体"/>
                <w:color w:val="000000"/>
                <w:kern w:val="0"/>
                <w:szCs w:val="21"/>
              </w:rPr>
            </w:pPr>
            <w:r>
              <w:rPr>
                <w:rFonts w:hint="eastAsia" w:ascii="宋体" w:hAnsi="宋体" w:cs="宋体"/>
                <w:color w:val="000000"/>
                <w:kern w:val="0"/>
                <w:szCs w:val="21"/>
              </w:rPr>
              <w:t>是否与解决当前安全发展、安全生产中的热点难点问题相结合：□是 □否</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是否与精准落实常态化疫情防控、复工复产安全防范、安全生产专项整治等各项工作相结合：□是 □否</w:t>
            </w:r>
          </w:p>
          <w:p>
            <w:pPr>
              <w:spacing w:line="300" w:lineRule="exact"/>
              <w:rPr>
                <w:rFonts w:hint="eastAsia" w:ascii="宋体" w:hAnsi="宋体" w:cs="宋体"/>
                <w:color w:val="000000"/>
                <w:kern w:val="0"/>
                <w:szCs w:val="21"/>
              </w:rPr>
            </w:pPr>
            <w:r>
              <w:rPr>
                <w:rFonts w:hint="eastAsia" w:ascii="宋体" w:hAnsi="宋体" w:cs="宋体"/>
                <w:color w:val="000000"/>
                <w:kern w:val="0"/>
                <w:szCs w:val="21"/>
              </w:rPr>
              <w:t>是否与推动落实各方面安全生产责任相结合，突出重点行业领域，着力解决重难点问题，防止脱离实际、简单化部署，防止搞形式主义、走过场：□是 □否</w:t>
            </w:r>
          </w:p>
        </w:tc>
      </w:tr>
    </w:tbl>
    <w:p/>
    <w:sectPr>
      <w:footerReference r:id="rId5" w:type="default"/>
      <w:pgSz w:w="16838" w:h="11906" w:orient="landscape"/>
      <w:pgMar w:top="1474" w:right="1701" w:bottom="1361" w:left="192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锐字工房云字库小标宋GBK">
    <w:altName w:val="宋体"/>
    <w:panose1 w:val="02010604000000000000"/>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Fonts w:hint="eastAsia" w:ascii="仿宋" w:hAnsi="仿宋" w:eastAsia="仿宋" w:cs="仿宋"/>
                              <w:sz w:val="30"/>
                              <w:szCs w:val="30"/>
                            </w:rPr>
                          </w:pPr>
                          <w:r>
                            <w:rPr>
                              <w:rFonts w:hint="eastAsia" w:ascii="仿宋" w:hAnsi="仿宋" w:eastAsia="仿宋" w:cs="仿宋"/>
                              <w:sz w:val="30"/>
                              <w:szCs w:val="30"/>
                            </w:rPr>
                            <w:fldChar w:fldCharType="begin"/>
                          </w:r>
                          <w:r>
                            <w:rPr>
                              <w:rStyle w:val="11"/>
                              <w:rFonts w:hint="eastAsia" w:ascii="仿宋" w:hAnsi="仿宋" w:eastAsia="仿宋" w:cs="仿宋"/>
                              <w:sz w:val="30"/>
                              <w:szCs w:val="30"/>
                            </w:rPr>
                            <w:instrText xml:space="preserve">PAGE  </w:instrText>
                          </w:r>
                          <w:r>
                            <w:rPr>
                              <w:rFonts w:hint="eastAsia" w:ascii="仿宋" w:hAnsi="仿宋" w:eastAsia="仿宋" w:cs="仿宋"/>
                              <w:sz w:val="30"/>
                              <w:szCs w:val="30"/>
                            </w:rPr>
                            <w:fldChar w:fldCharType="separate"/>
                          </w:r>
                          <w:r>
                            <w:rPr>
                              <w:rStyle w:val="11"/>
                              <w:rFonts w:hint="eastAsia" w:ascii="仿宋" w:hAnsi="仿宋" w:eastAsia="仿宋" w:cs="仿宋"/>
                              <w:sz w:val="30"/>
                              <w:szCs w:val="30"/>
                            </w:rPr>
                            <w:t>- 1 -</w:t>
                          </w:r>
                          <w:r>
                            <w:rPr>
                              <w:rFonts w:hint="eastAsia" w:ascii="仿宋" w:hAnsi="仿宋" w:eastAsia="仿宋" w:cs="仿宋"/>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5"/>
                      <w:rPr>
                        <w:rStyle w:val="11"/>
                        <w:rFonts w:hint="eastAsia" w:ascii="仿宋" w:hAnsi="仿宋" w:eastAsia="仿宋" w:cs="仿宋"/>
                        <w:sz w:val="30"/>
                        <w:szCs w:val="30"/>
                      </w:rPr>
                    </w:pPr>
                    <w:r>
                      <w:rPr>
                        <w:rFonts w:hint="eastAsia" w:ascii="仿宋" w:hAnsi="仿宋" w:eastAsia="仿宋" w:cs="仿宋"/>
                        <w:sz w:val="30"/>
                        <w:szCs w:val="30"/>
                      </w:rPr>
                      <w:fldChar w:fldCharType="begin"/>
                    </w:r>
                    <w:r>
                      <w:rPr>
                        <w:rStyle w:val="11"/>
                        <w:rFonts w:hint="eastAsia" w:ascii="仿宋" w:hAnsi="仿宋" w:eastAsia="仿宋" w:cs="仿宋"/>
                        <w:sz w:val="30"/>
                        <w:szCs w:val="30"/>
                      </w:rPr>
                      <w:instrText xml:space="preserve">PAGE  </w:instrText>
                    </w:r>
                    <w:r>
                      <w:rPr>
                        <w:rFonts w:hint="eastAsia" w:ascii="仿宋" w:hAnsi="仿宋" w:eastAsia="仿宋" w:cs="仿宋"/>
                        <w:sz w:val="30"/>
                        <w:szCs w:val="30"/>
                      </w:rPr>
                      <w:fldChar w:fldCharType="separate"/>
                    </w:r>
                    <w:r>
                      <w:rPr>
                        <w:rStyle w:val="11"/>
                        <w:rFonts w:hint="eastAsia" w:ascii="仿宋" w:hAnsi="仿宋" w:eastAsia="仿宋" w:cs="仿宋"/>
                        <w:sz w:val="30"/>
                        <w:szCs w:val="30"/>
                      </w:rPr>
                      <w:t>- 1 -</w:t>
                    </w:r>
                    <w:r>
                      <w:rPr>
                        <w:rFonts w:hint="eastAsia" w:ascii="仿宋" w:hAnsi="仿宋" w:eastAsia="仿宋" w:cs="仿宋"/>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- 10 -</w:t>
                          </w:r>
                          <w:r>
                            <w:rPr>
                              <w:rFonts w:hint="eastAsia" w:ascii="仿宋" w:hAnsi="仿宋" w:eastAsia="仿宋" w:cs="仿宋"/>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rPr>
                        <w:rFonts w:hint="eastAsia" w:ascii="仿宋" w:hAnsi="仿宋" w:eastAsia="仿宋" w:cs="仿宋"/>
                        <w:sz w:val="30"/>
                        <w:szCs w:val="30"/>
                        <w:lang w:eastAsia="zh-CN"/>
                      </w:rPr>
                      <w:t>- 10 -</w:t>
                    </w:r>
                    <w:r>
                      <w:rPr>
                        <w:rFonts w:hint="eastAsia" w:ascii="仿宋" w:hAnsi="仿宋" w:eastAsia="仿宋" w:cs="仿宋"/>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23114"/>
    <w:rsid w:val="1D5E5D88"/>
    <w:rsid w:val="24414B75"/>
    <w:rsid w:val="28FF3B8B"/>
    <w:rsid w:val="291003A6"/>
    <w:rsid w:val="43183529"/>
    <w:rsid w:val="457D2D41"/>
    <w:rsid w:val="57EE3E5E"/>
    <w:rsid w:val="5BD14FF6"/>
    <w:rsid w:val="6EB23114"/>
    <w:rsid w:val="7809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0"/>
    <w:pPr>
      <w:spacing w:before="100" w:beforeLines="0" w:beforeAutospacing="1" w:after="0" w:afterLines="0"/>
      <w:ind w:firstLine="420" w:firstLineChars="200"/>
    </w:pPr>
  </w:style>
  <w:style w:type="paragraph" w:customStyle="1" w:styleId="3">
    <w:name w:val="Body Text Indent1"/>
    <w:basedOn w:val="1"/>
    <w:next w:val="4"/>
    <w:qFormat/>
    <w:uiPriority w:val="0"/>
    <w:pPr>
      <w:spacing w:after="120" w:afterLines="0"/>
      <w:ind w:left="420" w:leftChars="200"/>
    </w:pPr>
    <w:rPr>
      <w:rFonts w:ascii="Times New Roman" w:hAnsi="Times New Roman" w:eastAsia="仿宋_GB2312" w:cs="Times New Roman"/>
      <w:sz w:val="32"/>
      <w:szCs w:val="32"/>
    </w:rPr>
  </w:style>
  <w:style w:type="paragraph" w:customStyle="1" w:styleId="4">
    <w:name w:val="Normal Indent1"/>
    <w:basedOn w:val="1"/>
    <w:qFormat/>
    <w:uiPriority w:val="0"/>
    <w:pPr>
      <w:ind w:firstLine="420" w:firstLineChars="200"/>
    </w:pPr>
    <w:rPr>
      <w:rFonts w:eastAsia="仿宋"/>
      <w:sz w:val="32"/>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spacing w:before="100" w:beforeLines="0" w:beforeAutospacing="1" w:after="100" w:afterLines="0" w:afterAutospacing="1"/>
      <w:ind w:left="0" w:right="0"/>
      <w:jc w:val="left"/>
    </w:pPr>
    <w:rPr>
      <w:kern w:val="0"/>
      <w:sz w:val="24"/>
      <w:lang w:val="en-US" w:eastAsia="zh-CN" w:bidi="ar"/>
    </w:rPr>
  </w:style>
  <w:style w:type="paragraph" w:styleId="8">
    <w:name w:val="Title"/>
    <w:basedOn w:val="1"/>
    <w:next w:val="1"/>
    <w:qFormat/>
    <w:uiPriority w:val="0"/>
    <w:pPr>
      <w:spacing w:before="240" w:beforeLines="0" w:after="60" w:afterLines="0" w:line="640" w:lineRule="exact"/>
      <w:jc w:val="center"/>
      <w:outlineLvl w:val="0"/>
    </w:pPr>
    <w:rPr>
      <w:rFonts w:ascii="Cambria" w:hAnsi="Cambria" w:eastAsia="方正小标宋简体" w:cs="Times New Roman"/>
      <w:sz w:val="44"/>
      <w:szCs w:val="44"/>
    </w:rPr>
  </w:style>
  <w:style w:type="character" w:styleId="10">
    <w:name w:val="Strong"/>
    <w:basedOn w:val="9"/>
    <w:qFormat/>
    <w:uiPriority w:val="0"/>
    <w:rPr>
      <w:b/>
    </w:rPr>
  </w:style>
  <w:style w:type="character" w:styleId="11">
    <w:name w:val="page number"/>
    <w:basedOn w:val="9"/>
    <w:unhideWhenUsed/>
    <w:qFormat/>
    <w:uiPriority w:val="99"/>
  </w:style>
  <w:style w:type="paragraph" w:customStyle="1" w:styleId="13">
    <w:name w:val="正文首行缩进 21"/>
    <w:basedOn w:val="14"/>
    <w:next w:val="7"/>
    <w:qFormat/>
    <w:uiPriority w:val="0"/>
    <w:pPr>
      <w:ind w:left="200" w:leftChars="200" w:firstLine="200" w:firstLineChars="200"/>
    </w:pPr>
  </w:style>
  <w:style w:type="paragraph" w:customStyle="1" w:styleId="14">
    <w:name w:val="正文文本缩进1"/>
    <w:basedOn w:val="1"/>
    <w:qFormat/>
    <w:uiPriority w:val="0"/>
    <w:pPr>
      <w:ind w:left="200" w:leftChars="200"/>
    </w:p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2020-05-22T01:45:00Z</dcterms:created>
  <dc:creator>安全科</dc:creator>
  <cp:lastModifiedBy>Administrator</cp:lastModifiedBy>
  <cp:lastPrinted>2020-05-29T00:34:00Z</cp:lastPrinted>
  <dcterms:modified xsi:type="dcterms:W3CDTF">2020-06-11T07:33:41Z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